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3.999999999998" w:type="dxa"/>
        <w:jc w:val="center"/>
        <w:tblLayout w:type="fixed"/>
        <w:tblLook w:val="0000"/>
      </w:tblPr>
      <w:tblGrid>
        <w:gridCol w:w="2222"/>
        <w:gridCol w:w="1961"/>
        <w:gridCol w:w="423"/>
        <w:gridCol w:w="6148"/>
        <w:tblGridChange w:id="0">
          <w:tblGrid>
            <w:gridCol w:w="2222"/>
            <w:gridCol w:w="1961"/>
            <w:gridCol w:w="423"/>
            <w:gridCol w:w="6148"/>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1439-2025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LEONARDO IBAÑEZ MALDONADO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16935524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6.552.000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21/may/2025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31/Jul/2025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7973763721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1596389649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SOI ACH</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2025/07/02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JUNIO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(03)</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Apoyar la gestión administrativa y metodológica para facilitar acciones para desarrollar en las jornadas y eventos, liderando, planeando y organizando el desarrollo de las acciones para atención del programa mujeres y equidad de género y demás actividades del proyecto, brindando apoyo en la recepción, radicación, verificación y seguimiento de todos los documentos e informes del área de Fomento y de los contratistas, gestionando tanto el control digital como físico y registrando en plataformas como Drive, SECOP y el sistema de Gestión de Contratistas</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6">
            <w:pPr>
              <w:rPr>
                <w:color w:val="000000"/>
                <w:sz w:val="22"/>
                <w:szCs w:val="22"/>
              </w:rPr>
            </w:pPr>
            <w:r w:rsidDel="00000000" w:rsidR="00000000" w:rsidRPr="00000000">
              <w:rPr>
                <w:rFonts w:ascii="Arial" w:cs="Arial" w:eastAsia="Arial" w:hAnsi="Arial"/>
                <w:color w:val="000000"/>
                <w:sz w:val="22"/>
                <w:szCs w:val="22"/>
                <w:rtl w:val="0"/>
              </w:rPr>
              <w:t xml:space="preserve">2. Apoyar la recopilación, organización y consolidación de bases de datos, informes parciales y finales, listados de asistencia y evidencias de seguimiento generadas durante la gestión del proyecto; auxiliar en la gestión de cuentas, recepción de carpetas contractuales, seguimiento de procesos contractuales y atención de requerimientos, y presentar dichos entregables conforme a los lineamientos del programa.</w:t>
            </w:r>
            <w:r w:rsidDel="00000000" w:rsidR="00000000" w:rsidRPr="00000000">
              <w:rPr>
                <w:rtl w:val="0"/>
              </w:rPr>
            </w:r>
          </w:p>
          <w:p w:rsidR="00000000" w:rsidDel="00000000" w:rsidP="00000000" w:rsidRDefault="00000000" w:rsidRPr="00000000" w14:paraId="00000057">
            <w:pPr>
              <w:rPr>
                <w:color w:val="000000"/>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Colaborar en la convocatoria, logística y asistencia de reuniones del programa, así como en las actividades técnicas, operativas y misionales del área de Fomento en articulación con las demás áreas de la Secretaría del Deporte y la Recreación.</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rPr>
                <w:color w:val="000000"/>
                <w:sz w:val="22"/>
                <w:szCs w:val="22"/>
              </w:rPr>
            </w:pPr>
            <w:r w:rsidDel="00000000" w:rsidR="00000000" w:rsidRPr="00000000">
              <w:rPr>
                <w:rFonts w:ascii="Arial" w:cs="Arial" w:eastAsia="Arial" w:hAnsi="Arial"/>
                <w:color w:val="000000"/>
                <w:sz w:val="22"/>
                <w:szCs w:val="22"/>
                <w:rtl w:val="0"/>
              </w:rPr>
              <w:t xml:space="preserve">4. Garantizar el cumplimiento del 100 % de las actividades asignadas relacionadas con el desarrollo del objeto contractual.</w:t>
            </w:r>
            <w:r w:rsidDel="00000000" w:rsidR="00000000" w:rsidRPr="00000000">
              <w:rPr>
                <w:rtl w:val="0"/>
              </w:rPr>
            </w:r>
          </w:p>
          <w:p w:rsidR="00000000" w:rsidDel="00000000" w:rsidP="00000000" w:rsidRDefault="00000000" w:rsidRPr="00000000" w14:paraId="0000005B">
            <w:pPr>
              <w:rPr>
                <w:color w:val="000000"/>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rPr>
                <w:color w:val="000000"/>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Apoye en la revisión y consolidación de las parrillas semanales referente a la oferta del programa Deporvida y su respectivo cargue en el Drive para su posterior diligenciamiento y divulgación, adicionalmente también apoyo en la revisión de cronogramas e informes finales de la coordinación en el Drive validando que cumplan con los parámetros de gestión de calidad.</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rPr>
                <w:rFonts w:ascii="Arial" w:cs="Arial" w:eastAsia="Arial" w:hAnsi="Arial"/>
                <w:sz w:val="22"/>
                <w:szCs w:val="22"/>
              </w:rPr>
            </w:pPr>
            <w:r w:rsidDel="00000000" w:rsidR="00000000" w:rsidRPr="00000000">
              <w:rPr>
                <w:rFonts w:ascii="Arial" w:cs="Arial" w:eastAsia="Arial" w:hAnsi="Arial"/>
                <w:rtl w:val="0"/>
              </w:rPr>
              <w:t xml:space="preserve">2. </w:t>
            </w:r>
            <w:r w:rsidDel="00000000" w:rsidR="00000000" w:rsidRPr="00000000">
              <w:rPr>
                <w:rFonts w:ascii="Arial" w:cs="Arial" w:eastAsia="Arial" w:hAnsi="Arial"/>
                <w:sz w:val="22"/>
                <w:szCs w:val="22"/>
                <w:rtl w:val="0"/>
              </w:rPr>
              <w:t xml:space="preserve">Apoye en la asignación de permisos y roles del aplicativo Sider del programa deporvida de acuerdo a solicitud de la coordinación zonal o suscripción previa en el aplicativo, también en la validación del personal activo e inactivo para su desactivación en el aplicativo.</w:t>
            </w:r>
          </w:p>
          <w:p w:rsidR="00000000" w:rsidDel="00000000" w:rsidP="00000000" w:rsidRDefault="00000000" w:rsidRPr="00000000" w14:paraId="00000064">
            <w:pPr>
              <w:rPr>
                <w:color w:val="000000"/>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Colabore en la convocatoria de Capacitación General de nutrición para los beneficiarios  deportistas, enfocada en los beneficios de las frutas para el entrenamiento del programa Deporvida en articulación con la coordinación zonal de los formadores con el ánimo de brindar mejoras continuas a favor de los beneficiarios del programa.</w:t>
            </w:r>
          </w:p>
          <w:p w:rsidR="00000000" w:rsidDel="00000000" w:rsidP="00000000" w:rsidRDefault="00000000" w:rsidRPr="00000000" w14:paraId="00000066">
            <w:pPr>
              <w:rPr>
                <w:sz w:val="22"/>
                <w:szCs w:val="22"/>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Brindé apoyo en la capacitación para la validación de actas de reuniones generales, actas de incumplimientos y actas de capacitación en el Drive del programa Deporvida de acuerdo a la programación mensual y que cumpla con los parámetros de gestión de calidad.</w:t>
            </w:r>
          </w:p>
          <w:p w:rsidR="00000000" w:rsidDel="00000000" w:rsidP="00000000" w:rsidRDefault="00000000" w:rsidRPr="00000000" w14:paraId="00000068">
            <w:pPr>
              <w:rPr>
                <w:color w:val="000000"/>
              </w:rPr>
            </w:pPr>
            <w:r w:rsidDel="00000000" w:rsidR="00000000" w:rsidRPr="00000000">
              <w:rPr>
                <w:rtl w:val="0"/>
              </w:rPr>
            </w:r>
          </w:p>
          <w:p w:rsidR="00000000" w:rsidDel="00000000" w:rsidP="00000000" w:rsidRDefault="00000000" w:rsidRPr="00000000" w14:paraId="00000069">
            <w:pPr>
              <w:rPr>
                <w:color w:val="000000"/>
              </w:rPr>
            </w:pPr>
            <w:r w:rsidDel="00000000" w:rsidR="00000000" w:rsidRPr="00000000">
              <w:rPr>
                <w:rtl w:val="0"/>
              </w:rPr>
            </w:r>
          </w:p>
          <w:p w:rsidR="00000000" w:rsidDel="00000000" w:rsidP="00000000" w:rsidRDefault="00000000" w:rsidRPr="00000000" w14:paraId="0000006A">
            <w:pPr>
              <w:rPr>
                <w:color w:val="000000"/>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onxct1ijdk0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5">
            <w:pPr>
              <w:rPr>
                <w:sz w:val="18"/>
                <w:szCs w:val="18"/>
              </w:rPr>
            </w:pPr>
            <w:r w:rsidDel="00000000" w:rsidR="00000000" w:rsidRPr="00000000">
              <w:rPr>
                <w:rFonts w:ascii="Arial" w:cs="Arial" w:eastAsia="Arial" w:hAnsi="Arial"/>
                <w:rtl w:val="0"/>
              </w:rPr>
              <w:t xml:space="preserve">Las evidencias de lo relacionado se encuentran en el siguiente link: </w:t>
            </w:r>
            <w:hyperlink r:id="rId7">
              <w:r w:rsidDel="00000000" w:rsidR="00000000" w:rsidRPr="00000000">
                <w:rPr>
                  <w:color w:val="0000ee"/>
                  <w:sz w:val="18"/>
                  <w:szCs w:val="18"/>
                  <w:u w:val="single"/>
                  <w:rtl w:val="0"/>
                </w:rPr>
                <w:t xml:space="preserve">LEONARDO IBAÑEZ MALDONADO</w:t>
              </w:r>
            </w:hyperlink>
            <w:r w:rsidDel="00000000" w:rsidR="00000000" w:rsidRPr="00000000">
              <w:rPr>
                <w:rtl w:val="0"/>
              </w:rPr>
            </w:r>
          </w:p>
          <w:p w:rsidR="00000000" w:rsidDel="00000000" w:rsidP="00000000" w:rsidRDefault="00000000" w:rsidRPr="00000000" w14:paraId="00000076">
            <w:pPr>
              <w:rPr>
                <w:sz w:val="18"/>
                <w:szCs w:val="18"/>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6"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419100</wp:posOffset>
                  </wp:positionH>
                  <wp:positionV relativeFrom="paragraph">
                    <wp:posOffset>-21589</wp:posOffset>
                  </wp:positionV>
                  <wp:extent cx="2171700" cy="1139825"/>
                  <wp:effectExtent b="0" l="0" r="0" t="0"/>
                  <wp:wrapNone/>
                  <wp:docPr id="1018402294"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171700" cy="1139825"/>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25/07/2025</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BE1943"/>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ZQTKRHh0qaH0YpNppj7GPgI42DyEeS5R?usp=sharing"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8W0bNyMPiEGUZgXqPKQJmIIW/A==">CgMxLjAyDmgub254Y3QxaWpkazBsOAByITFmMnpSdW5HTWV3S0k4UWo3ZjF1X3p0bk5WSFZHSEZpMw==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2025-06-03T22:25:00Z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